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4D" w:rsidRPr="003B4292" w:rsidRDefault="003B4292" w:rsidP="00370D4D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92">
        <w:rPr>
          <w:rFonts w:ascii="Times New Roman" w:hAnsi="Times New Roman" w:cs="Times New Roman"/>
          <w:b/>
          <w:sz w:val="28"/>
          <w:szCs w:val="28"/>
        </w:rPr>
        <w:t xml:space="preserve">Об обязательных требованиях при осуществлении государственного контроля и надзора в сфере электроэнергетики. </w:t>
      </w:r>
    </w:p>
    <w:p w:rsidR="00370D4D" w:rsidRDefault="00370D4D" w:rsidP="00370D4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20DE1" w:rsidRDefault="00420DE1" w:rsidP="00370D4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DE1">
        <w:rPr>
          <w:rFonts w:ascii="Times New Roman" w:hAnsi="Times New Roman" w:cs="Times New Roman"/>
          <w:sz w:val="28"/>
          <w:szCs w:val="28"/>
        </w:rPr>
        <w:t>31 января 2021 г. вступило в силу Постановление Правительства Российской Федерации от 30.01.2021 г. № 85 «Об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E21" w:rsidRDefault="00642E21" w:rsidP="00370D4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положения Правил относительно использования электронной подписи и применения федеральной государственной информационной системы «Единый портал государственных и муниципальных услуг (функций)» вступают в силу с 1 января 2022 г.  </w:t>
      </w:r>
    </w:p>
    <w:p w:rsidR="00370D4D" w:rsidRPr="00370D4D" w:rsidRDefault="00370D4D" w:rsidP="00370D4D">
      <w:pPr>
        <w:spacing w:after="0" w:line="312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370D4D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70D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0D4D" w:rsidRDefault="00370D4D" w:rsidP="00370D4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0D4D">
        <w:rPr>
          <w:rFonts w:ascii="Times New Roman" w:eastAsia="Times New Roman" w:hAnsi="Times New Roman" w:cs="Times New Roman"/>
          <w:sz w:val="28"/>
          <w:szCs w:val="28"/>
        </w:rPr>
        <w:t>категории энергопринимающих устройств потребителей электрической энергии, объектов по производству электрической энергии, объектов электросетевого хозяйства, объектов теплоснабжения, теплопотребляющих установок, для которых требуется получение разрешения на допуск в эксплуатацию;</w:t>
      </w:r>
    </w:p>
    <w:p w:rsidR="00370D4D" w:rsidRDefault="00370D4D" w:rsidP="00370D4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0D4D">
        <w:rPr>
          <w:rFonts w:ascii="Times New Roman" w:eastAsia="Times New Roman" w:hAnsi="Times New Roman" w:cs="Times New Roman"/>
          <w:sz w:val="28"/>
          <w:szCs w:val="28"/>
        </w:rPr>
        <w:t>порядок, случаи и условия выдачи разрешения на допуск.</w:t>
      </w:r>
    </w:p>
    <w:p w:rsidR="00370D4D" w:rsidRPr="00370D4D" w:rsidRDefault="00370D4D" w:rsidP="00370D4D">
      <w:pPr>
        <w:spacing w:after="0" w:line="312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70D4D">
        <w:rPr>
          <w:rFonts w:ascii="Times New Roman" w:eastAsia="Times New Roman" w:hAnsi="Times New Roman" w:cs="Times New Roman"/>
          <w:sz w:val="28"/>
          <w:szCs w:val="28"/>
        </w:rPr>
        <w:t>твержденные Правила применяются при выдаче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по заявлениям, поданным в уполномоченный орган исполнительной власти после 1 февраля 2021 г.</w:t>
      </w:r>
    </w:p>
    <w:p w:rsidR="009B1FA4" w:rsidRDefault="00741F65" w:rsidP="00370D4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ряд изменений.</w:t>
      </w:r>
    </w:p>
    <w:p w:rsidR="00CD2F76" w:rsidRDefault="009B1FA4" w:rsidP="00370D4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изменился статус</w:t>
      </w:r>
      <w:r w:rsidR="00B611E9">
        <w:rPr>
          <w:rFonts w:ascii="Times New Roman" w:hAnsi="Times New Roman" w:cs="Times New Roman"/>
          <w:sz w:val="28"/>
          <w:szCs w:val="28"/>
        </w:rPr>
        <w:t>,</w:t>
      </w:r>
      <w:r w:rsidR="00CD2F76">
        <w:rPr>
          <w:rFonts w:ascii="Times New Roman" w:hAnsi="Times New Roman" w:cs="Times New Roman"/>
          <w:sz w:val="28"/>
          <w:szCs w:val="28"/>
        </w:rPr>
        <w:t xml:space="preserve"> сейчас документ утвержден Постановлением Правительства РФ, т.е. новые Правила стали документом общего применения. </w:t>
      </w:r>
    </w:p>
    <w:p w:rsidR="00697A2E" w:rsidRDefault="00CD2F76" w:rsidP="003B429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изменились категории допускаемых объектов. Ранее, к примеру, </w:t>
      </w:r>
      <w:r w:rsidR="005736D4">
        <w:rPr>
          <w:rFonts w:ascii="Times New Roman" w:hAnsi="Times New Roman" w:cs="Times New Roman"/>
          <w:sz w:val="28"/>
          <w:szCs w:val="28"/>
        </w:rPr>
        <w:t xml:space="preserve">для юридических лиц и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получение разрешения на допуск</w:t>
      </w:r>
      <w:r w:rsidR="00420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новых и реконструированных электроустановок при технологическом присоединении было необязательным для объектов с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разрешенной мощностью до 670 кВт по третьей категории надежности электроснабжения электроприемников и до 150 кВт – по первой и второй категориям, но при этом</w:t>
      </w:r>
      <w:r w:rsidR="00B6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«Правилами технической эксплуатации электроустановок потребителей» для </w:t>
      </w:r>
      <w:r w:rsidR="00B611E9">
        <w:rPr>
          <w:rFonts w:ascii="Times New Roman" w:hAnsi="Times New Roman" w:cs="Times New Roman"/>
          <w:sz w:val="28"/>
          <w:szCs w:val="28"/>
        </w:rPr>
        <w:t>новых электроустановок, не осуществляющих технологическое присоединение к электрическим сетям сетевой организации (</w:t>
      </w:r>
      <w:r w:rsidR="007B7260">
        <w:rPr>
          <w:rFonts w:ascii="Times New Roman" w:hAnsi="Times New Roman" w:cs="Times New Roman"/>
          <w:sz w:val="28"/>
          <w:szCs w:val="28"/>
        </w:rPr>
        <w:t>в случае наличия своих генерирующих мощностей</w:t>
      </w:r>
      <w:r w:rsidR="00B611E9">
        <w:rPr>
          <w:rFonts w:ascii="Times New Roman" w:hAnsi="Times New Roman" w:cs="Times New Roman"/>
          <w:sz w:val="28"/>
          <w:szCs w:val="28"/>
        </w:rPr>
        <w:t xml:space="preserve">), и </w:t>
      </w:r>
      <w:r>
        <w:rPr>
          <w:rFonts w:ascii="Times New Roman" w:hAnsi="Times New Roman" w:cs="Times New Roman"/>
          <w:sz w:val="28"/>
          <w:szCs w:val="28"/>
        </w:rPr>
        <w:t>реконструированных электроустановок</w:t>
      </w:r>
      <w:r w:rsidR="007B7260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B611E9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7B7260">
        <w:rPr>
          <w:rFonts w:ascii="Times New Roman" w:hAnsi="Times New Roman" w:cs="Times New Roman"/>
          <w:sz w:val="28"/>
          <w:szCs w:val="28"/>
        </w:rPr>
        <w:t>его</w:t>
      </w:r>
      <w:r w:rsidR="00B611E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B7260">
        <w:rPr>
          <w:rFonts w:ascii="Times New Roman" w:hAnsi="Times New Roman" w:cs="Times New Roman"/>
          <w:sz w:val="28"/>
          <w:szCs w:val="28"/>
        </w:rPr>
        <w:t>а</w:t>
      </w:r>
      <w:r w:rsidR="00B611E9">
        <w:rPr>
          <w:rFonts w:ascii="Times New Roman" w:hAnsi="Times New Roman" w:cs="Times New Roman"/>
          <w:sz w:val="28"/>
          <w:szCs w:val="28"/>
        </w:rPr>
        <w:t xml:space="preserve"> электроснабжения, </w:t>
      </w:r>
      <w:r>
        <w:rPr>
          <w:rFonts w:ascii="Times New Roman" w:hAnsi="Times New Roman" w:cs="Times New Roman"/>
          <w:sz w:val="28"/>
          <w:szCs w:val="28"/>
        </w:rPr>
        <w:t xml:space="preserve">получение указанного разрешения было обязательным. </w:t>
      </w:r>
    </w:p>
    <w:p w:rsidR="00420DE1" w:rsidRDefault="005736D4" w:rsidP="003B429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C00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вступлением в силу новых Правил </w:t>
      </w:r>
      <w:r w:rsidR="007B7260">
        <w:rPr>
          <w:rFonts w:ascii="Times New Roman" w:hAnsi="Times New Roman" w:cs="Times New Roman"/>
          <w:sz w:val="28"/>
          <w:szCs w:val="28"/>
        </w:rPr>
        <w:t xml:space="preserve">для электроустановок </w:t>
      </w:r>
      <w:r>
        <w:rPr>
          <w:rFonts w:ascii="Times New Roman" w:hAnsi="Times New Roman" w:cs="Times New Roman"/>
          <w:sz w:val="28"/>
          <w:szCs w:val="28"/>
        </w:rPr>
        <w:t xml:space="preserve">вне процедуры технологического присоединения </w:t>
      </w:r>
      <w:r w:rsidR="007B7260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получать разрешение на допуск в эксплуатацию только в случа</w:t>
      </w:r>
      <w:r w:rsidR="00697A2E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A2E">
        <w:rPr>
          <w:rFonts w:ascii="Times New Roman" w:hAnsi="Times New Roman" w:cs="Times New Roman"/>
          <w:sz w:val="28"/>
          <w:szCs w:val="28"/>
        </w:rPr>
        <w:t xml:space="preserve"> предусмотренных Постановлением Правительства от 27 декабря 2004 г. № 861.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="00697A2E">
        <w:rPr>
          <w:rFonts w:ascii="Times New Roman" w:hAnsi="Times New Roman" w:cs="Times New Roman"/>
          <w:sz w:val="28"/>
          <w:szCs w:val="28"/>
        </w:rPr>
        <w:t>теперь</w:t>
      </w:r>
      <w:r w:rsidR="007B7260">
        <w:rPr>
          <w:rFonts w:ascii="Times New Roman" w:hAnsi="Times New Roman" w:cs="Times New Roman"/>
          <w:sz w:val="28"/>
          <w:szCs w:val="28"/>
        </w:rPr>
        <w:t xml:space="preserve"> независимо от наличия или отсутствия процедуры технологического присоединения для электроустановок </w:t>
      </w:r>
      <w:r w:rsidR="00A753F4">
        <w:rPr>
          <w:rFonts w:ascii="Times New Roman" w:hAnsi="Times New Roman" w:cs="Times New Roman"/>
          <w:sz w:val="28"/>
          <w:szCs w:val="28"/>
        </w:rPr>
        <w:t xml:space="preserve">с разрешенной мощностью до 670 кВт по третьей категории надежности электроснабжения и до 150 кВт – по первой и второй категориям допуск в эксплуатацию получать не требуется. </w:t>
      </w:r>
    </w:p>
    <w:p w:rsidR="009C5894" w:rsidRPr="009C5894" w:rsidRDefault="009C5894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9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9C5894">
        <w:rPr>
          <w:rFonts w:ascii="Times New Roman" w:hAnsi="Times New Roman" w:cs="Times New Roman"/>
          <w:sz w:val="28"/>
          <w:szCs w:val="28"/>
        </w:rPr>
        <w:br/>
        <w:t xml:space="preserve">от 30.01.2021 № 85 внесены изменения в «Правила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утверждены постановлением Правительства Российской Федерации от 05.07.2018 № 787 (далее – Правила подключения), касающиеся конкретизации порядка  подключения к системам теплоснабжения в следующей последовательности (пункт 15 Правил подключения): </w:t>
      </w:r>
    </w:p>
    <w:p w:rsidR="009C5894" w:rsidRPr="009C5894" w:rsidRDefault="009C5894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94">
        <w:rPr>
          <w:rFonts w:ascii="Times New Roman" w:hAnsi="Times New Roman" w:cs="Times New Roman"/>
          <w:sz w:val="28"/>
          <w:szCs w:val="28"/>
        </w:rPr>
        <w:t>-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:rsidR="009C5894" w:rsidRPr="009C5894" w:rsidRDefault="009C5894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94">
        <w:rPr>
          <w:rFonts w:ascii="Times New Roman" w:hAnsi="Times New Roman" w:cs="Times New Roman"/>
          <w:sz w:val="28"/>
          <w:szCs w:val="28"/>
        </w:rPr>
        <w:t>- получение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в отношении объектов теплоснабжения и теплопотребляющих установок;</w:t>
      </w:r>
    </w:p>
    <w:p w:rsidR="009C5894" w:rsidRPr="009C5894" w:rsidRDefault="009C5894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94">
        <w:rPr>
          <w:rFonts w:ascii="Times New Roman" w:hAnsi="Times New Roman" w:cs="Times New Roman"/>
          <w:sz w:val="28"/>
          <w:szCs w:val="28"/>
        </w:rPr>
        <w:t>- подача тепловой энергии и теплоносителя на объект заявителя на время проведения пусконаладочных работ и комплексного опробования;</w:t>
      </w:r>
    </w:p>
    <w:p w:rsidR="009C5894" w:rsidRPr="009C5894" w:rsidRDefault="009C5894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94">
        <w:rPr>
          <w:rFonts w:ascii="Times New Roman" w:hAnsi="Times New Roman" w:cs="Times New Roman"/>
          <w:sz w:val="28"/>
          <w:szCs w:val="28"/>
        </w:rPr>
        <w:t>- составление акта о подключении;</w:t>
      </w:r>
    </w:p>
    <w:p w:rsidR="009C5894" w:rsidRPr="009C5894" w:rsidRDefault="009C5894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94">
        <w:rPr>
          <w:rFonts w:ascii="Times New Roman" w:hAnsi="Times New Roman" w:cs="Times New Roman"/>
          <w:sz w:val="28"/>
          <w:szCs w:val="28"/>
        </w:rPr>
        <w:t>- получение разрешения органа федерального государственного энергетического надзора на допуск в эксплуатацию энергоустановки.</w:t>
      </w:r>
    </w:p>
    <w:p w:rsidR="009C5894" w:rsidRPr="009C5894" w:rsidRDefault="009C5894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94">
        <w:rPr>
          <w:rFonts w:ascii="Times New Roman" w:hAnsi="Times New Roman" w:cs="Times New Roman"/>
          <w:sz w:val="28"/>
          <w:szCs w:val="28"/>
        </w:rPr>
        <w:t>Кроме того, в Правила подключения внесено требование об обязательном получении разрешения на допуск в эксплуатацию в случаях, установленных нормативными правовыми актами Российской Федерации перед заключением договора теплоснабжения (пункт 49 Правил подключения).</w:t>
      </w:r>
    </w:p>
    <w:p w:rsidR="00642E21" w:rsidRDefault="00642E21" w:rsidP="003B429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Правила </w:t>
      </w:r>
      <w:r w:rsidR="007273CA">
        <w:rPr>
          <w:rFonts w:ascii="Times New Roman" w:hAnsi="Times New Roman" w:cs="Times New Roman"/>
          <w:sz w:val="28"/>
          <w:szCs w:val="28"/>
        </w:rPr>
        <w:t xml:space="preserve">конкретно </w:t>
      </w:r>
      <w:r>
        <w:rPr>
          <w:rFonts w:ascii="Times New Roman" w:hAnsi="Times New Roman" w:cs="Times New Roman"/>
          <w:sz w:val="28"/>
          <w:szCs w:val="28"/>
        </w:rPr>
        <w:t xml:space="preserve">определяют случаи получения временного разрешения на допуск в эксплуатацию. </w:t>
      </w:r>
      <w:bookmarkStart w:id="0" w:name="_GoBack"/>
      <w:bookmarkEnd w:id="0"/>
    </w:p>
    <w:p w:rsidR="00E950E6" w:rsidRDefault="00642E21" w:rsidP="003B429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 </w:t>
      </w:r>
      <w:r w:rsidR="007273CA">
        <w:rPr>
          <w:rFonts w:ascii="Times New Roman" w:hAnsi="Times New Roman" w:cs="Times New Roman"/>
          <w:sz w:val="28"/>
          <w:szCs w:val="28"/>
        </w:rPr>
        <w:t xml:space="preserve">при получении временного разрешения на допуск </w:t>
      </w:r>
      <w:r w:rsidR="00E950E6">
        <w:rPr>
          <w:rFonts w:ascii="Times New Roman" w:hAnsi="Times New Roman" w:cs="Times New Roman"/>
          <w:sz w:val="28"/>
          <w:szCs w:val="28"/>
        </w:rPr>
        <w:t>регламентирова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950E6">
        <w:rPr>
          <w:rFonts w:ascii="Times New Roman" w:hAnsi="Times New Roman" w:cs="Times New Roman"/>
          <w:sz w:val="28"/>
          <w:szCs w:val="28"/>
        </w:rPr>
        <w:t xml:space="preserve"> необходимость определения в проектной документации или технических условиях на технологическое присоединение этапов строительства (реконструкции) или этапов технологического присоединения.  </w:t>
      </w:r>
    </w:p>
    <w:p w:rsidR="00CB05CA" w:rsidRDefault="000D1D4E" w:rsidP="003B429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 изменилась процедура рассмотрения документов. </w:t>
      </w:r>
      <w:r w:rsidR="00A753F4" w:rsidRPr="00CB05CA">
        <w:rPr>
          <w:rFonts w:ascii="Times New Roman" w:hAnsi="Times New Roman" w:cs="Times New Roman"/>
          <w:sz w:val="28"/>
          <w:szCs w:val="28"/>
        </w:rPr>
        <w:t xml:space="preserve">Поступившее заявление с приложением необходимых документов проверяется на соответствие формы заявления, на состав приложенных документов, на наличие перечня предъявляемых при осмотре объекта документов. Не позднее 5 рабочих дней заявителю направляется </w:t>
      </w:r>
      <w:r w:rsidR="00CB05CA" w:rsidRPr="00CB05CA">
        <w:rPr>
          <w:rFonts w:ascii="Times New Roman" w:hAnsi="Times New Roman" w:cs="Times New Roman"/>
          <w:sz w:val="28"/>
          <w:szCs w:val="28"/>
        </w:rPr>
        <w:t xml:space="preserve">уведомление: либо о </w:t>
      </w:r>
      <w:r w:rsidR="00A753F4" w:rsidRPr="00A75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несоблюдении формы заявления о выдаче разрешения на допуск</w:t>
      </w:r>
      <w:r w:rsidR="00CB05CA" w:rsidRPr="00CB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r w:rsidR="00A753F4" w:rsidRPr="00A75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оставлении заявления о выдаче разрешения на допуск без рассмотрения до представления недостающих документов</w:t>
      </w:r>
      <w:r w:rsidR="00CB05CA" w:rsidRPr="00CB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 </w:t>
      </w:r>
      <w:r w:rsidR="00A753F4" w:rsidRPr="00A75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заявления о выдаче разрешения на допуск к рассмотрению и предлагаемых дате и времени осмотра допускаемого объекта</w:t>
      </w:r>
      <w:r w:rsidR="00CB05CA" w:rsidRPr="00CB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0D4D" w:rsidRDefault="00370D4D" w:rsidP="003B429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изменений стали сроки. Ранее на поступившее обращение Ростехнадзор должен был дать ответ не позднее 30 календарных дней. Появился дополнительный инструмент взаимодействия с заявителем – Уведомление. </w:t>
      </w:r>
    </w:p>
    <w:p w:rsidR="007273CA" w:rsidRPr="007273CA" w:rsidRDefault="007273CA" w:rsidP="007273C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3CA">
        <w:rPr>
          <w:rFonts w:ascii="Times New Roman" w:hAnsi="Times New Roman" w:cs="Times New Roman"/>
          <w:sz w:val="28"/>
          <w:szCs w:val="28"/>
        </w:rPr>
        <w:t xml:space="preserve">В случае принятия заявления о выдаче разрешения на допуск к рассмотрению орган федерального государственного энергетического надзора в течение </w:t>
      </w:r>
      <w:r w:rsidRPr="007273CA">
        <w:rPr>
          <w:rFonts w:ascii="Times New Roman" w:hAnsi="Times New Roman" w:cs="Times New Roman"/>
          <w:bCs/>
          <w:sz w:val="28"/>
          <w:szCs w:val="28"/>
        </w:rPr>
        <w:t xml:space="preserve">20 рабочих дней </w:t>
      </w:r>
      <w:r w:rsidRPr="007273CA">
        <w:rPr>
          <w:rFonts w:ascii="Times New Roman" w:hAnsi="Times New Roman" w:cs="Times New Roman"/>
          <w:sz w:val="28"/>
          <w:szCs w:val="28"/>
        </w:rPr>
        <w:t xml:space="preserve">(для заявления о выдаче временного разрешения), или в течение </w:t>
      </w:r>
      <w:r w:rsidRPr="007273CA">
        <w:rPr>
          <w:rFonts w:ascii="Times New Roman" w:hAnsi="Times New Roman" w:cs="Times New Roman"/>
          <w:bCs/>
          <w:sz w:val="28"/>
          <w:szCs w:val="28"/>
        </w:rPr>
        <w:t xml:space="preserve">10 рабочих дней </w:t>
      </w:r>
      <w:r w:rsidRPr="007273CA">
        <w:rPr>
          <w:rFonts w:ascii="Times New Roman" w:hAnsi="Times New Roman" w:cs="Times New Roman"/>
          <w:sz w:val="28"/>
          <w:szCs w:val="28"/>
        </w:rPr>
        <w:t xml:space="preserve">(для заявления о выдаче разрешения на допуск), или в течение </w:t>
      </w:r>
      <w:r w:rsidRPr="007273CA">
        <w:rPr>
          <w:rFonts w:ascii="Times New Roman" w:hAnsi="Times New Roman" w:cs="Times New Roman"/>
          <w:bCs/>
          <w:sz w:val="28"/>
          <w:szCs w:val="28"/>
        </w:rPr>
        <w:t>7 рабочих дней</w:t>
      </w:r>
      <w:r w:rsidRPr="007273CA">
        <w:rPr>
          <w:rFonts w:ascii="Times New Roman" w:hAnsi="Times New Roman" w:cs="Times New Roman"/>
          <w:sz w:val="28"/>
          <w:szCs w:val="28"/>
        </w:rPr>
        <w:t xml:space="preserve"> (для заявления о выдаче разрешения на допуск, если ранее выдано временное разрешение) со дня регистрации такого заявления:</w:t>
      </w:r>
    </w:p>
    <w:p w:rsidR="009E12AD" w:rsidRPr="007273CA" w:rsidRDefault="007273CA" w:rsidP="007273CA">
      <w:pPr>
        <w:tabs>
          <w:tab w:val="num" w:pos="72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73CA">
        <w:rPr>
          <w:rFonts w:ascii="Times New Roman" w:hAnsi="Times New Roman" w:cs="Times New Roman"/>
          <w:sz w:val="28"/>
          <w:szCs w:val="28"/>
        </w:rPr>
        <w:t xml:space="preserve"> </w:t>
      </w:r>
      <w:r w:rsidR="003C135F" w:rsidRPr="007273CA">
        <w:rPr>
          <w:rFonts w:ascii="Times New Roman" w:hAnsi="Times New Roman" w:cs="Times New Roman"/>
          <w:sz w:val="28"/>
          <w:szCs w:val="28"/>
        </w:rPr>
        <w:t xml:space="preserve">рассматривает и проверяет документы, проводит осмотр допускаемого объекта; </w:t>
      </w:r>
    </w:p>
    <w:p w:rsidR="007273CA" w:rsidRDefault="007273CA" w:rsidP="007273C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35F" w:rsidRPr="007273CA">
        <w:rPr>
          <w:rFonts w:ascii="Times New Roman" w:hAnsi="Times New Roman" w:cs="Times New Roman"/>
          <w:sz w:val="28"/>
          <w:szCs w:val="28"/>
        </w:rPr>
        <w:t xml:space="preserve">принимает решение о выдаче разрешения на допуск или об отказе в выдаче разрешения на допуск с направлением заявителю разрешения на допуск или уведомления об отказе в выдаче такого разрешения. </w:t>
      </w:r>
    </w:p>
    <w:p w:rsidR="007273CA" w:rsidRDefault="00271B7D" w:rsidP="007273C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изменился перечень прилагаемых к заявлению документов. Для физических лиц указанный перечень был существенно сокращен – осталось только три документа. 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для тех же физических лиц 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прилагаемых 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были исключены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технологическое присоединение к электрическим сетям сетевой организации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выполнении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теперь вышеуказанные документы 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являются обязательными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представления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д</w:t>
      </w:r>
      <w:r w:rsidR="00BB2B59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A26FFB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разрешения на допуск в эксплуатацию </w:t>
      </w:r>
      <w:r w:rsidR="00BB2B59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электросетевого хозяйства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</w:t>
      </w:r>
      <w:r w:rsidR="00BB2B59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FFB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</w:t>
      </w:r>
      <w:r w:rsid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представлять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-</w:t>
      </w:r>
      <w:r w:rsid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FFB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0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6FFB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технических решений, предусмотренных проектной и рабочей документацией, оформленн</w:t>
      </w:r>
      <w:r w:rsidR="000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26FFB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 ввода объектов электроэнергетики</w:t>
      </w:r>
      <w:r w:rsidR="0072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настоящий момент не введенными в действие. </w:t>
      </w:r>
    </w:p>
    <w:p w:rsidR="003C135F" w:rsidRDefault="00A26FFB" w:rsidP="00370D4D">
      <w:pPr>
        <w:spacing w:after="0" w:line="312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раньше сам заявитель мог обратиться в Ростехнадзор по электронной почте, при этом все необходимые документы также направлялись в электронном виде, то сейчас (до 1 января 2022 г.) документы должны представляться только на бумажном носителе</w:t>
      </w:r>
      <w:r w:rsidR="00B1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0DE1" w:rsidRDefault="00B10A34" w:rsidP="00370D4D">
      <w:pPr>
        <w:spacing w:after="0" w:line="312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если раньше ответ на обращение заявителя мог быть ему направлен всеми возможными способами, при которых возможно подтверждение получения: по почте, по электронной почте, на руки, то сейчас </w:t>
      </w:r>
      <w:r w:rsidR="000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предусмотрен только один способ вручения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почтовым отправлением с уведомлением. </w:t>
      </w:r>
    </w:p>
    <w:sectPr w:rsidR="00420DE1" w:rsidSect="00B10A34">
      <w:headerReference w:type="default" r:id="rId9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B7" w:rsidRDefault="00F111B7" w:rsidP="00B10A34">
      <w:pPr>
        <w:spacing w:after="0" w:line="240" w:lineRule="auto"/>
      </w:pPr>
      <w:r>
        <w:separator/>
      </w:r>
    </w:p>
  </w:endnote>
  <w:endnote w:type="continuationSeparator" w:id="0">
    <w:p w:rsidR="00F111B7" w:rsidRDefault="00F111B7" w:rsidP="00B1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B7" w:rsidRDefault="00F111B7" w:rsidP="00B10A34">
      <w:pPr>
        <w:spacing w:after="0" w:line="240" w:lineRule="auto"/>
      </w:pPr>
      <w:r>
        <w:separator/>
      </w:r>
    </w:p>
  </w:footnote>
  <w:footnote w:type="continuationSeparator" w:id="0">
    <w:p w:rsidR="00F111B7" w:rsidRDefault="00F111B7" w:rsidP="00B1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887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0A34" w:rsidRPr="00B10A34" w:rsidRDefault="00B10A3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0A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0A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0A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589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10A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0A34" w:rsidRDefault="00B10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4C33"/>
    <w:multiLevelType w:val="hybridMultilevel"/>
    <w:tmpl w:val="FF0E6DF4"/>
    <w:lvl w:ilvl="0" w:tplc="BF26C7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2EB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E81B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8F2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F498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223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25A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3CE7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278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E1"/>
    <w:rsid w:val="000D1D4E"/>
    <w:rsid w:val="00271B7D"/>
    <w:rsid w:val="00370D4D"/>
    <w:rsid w:val="003B4292"/>
    <w:rsid w:val="003C135F"/>
    <w:rsid w:val="00420DE1"/>
    <w:rsid w:val="005736D4"/>
    <w:rsid w:val="00642E21"/>
    <w:rsid w:val="00684AA0"/>
    <w:rsid w:val="00697A2E"/>
    <w:rsid w:val="006A4BB5"/>
    <w:rsid w:val="007273CA"/>
    <w:rsid w:val="00741F65"/>
    <w:rsid w:val="007B7260"/>
    <w:rsid w:val="007C0048"/>
    <w:rsid w:val="009B1FA4"/>
    <w:rsid w:val="009C5894"/>
    <w:rsid w:val="009E12AD"/>
    <w:rsid w:val="00A26FFB"/>
    <w:rsid w:val="00A60CCA"/>
    <w:rsid w:val="00A753F4"/>
    <w:rsid w:val="00B10A34"/>
    <w:rsid w:val="00B611E9"/>
    <w:rsid w:val="00BB2B59"/>
    <w:rsid w:val="00C44185"/>
    <w:rsid w:val="00CB05CA"/>
    <w:rsid w:val="00CD2F76"/>
    <w:rsid w:val="00CD7A5F"/>
    <w:rsid w:val="00D23833"/>
    <w:rsid w:val="00E133C5"/>
    <w:rsid w:val="00E94CF6"/>
    <w:rsid w:val="00E950E6"/>
    <w:rsid w:val="00F1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A34"/>
  </w:style>
  <w:style w:type="paragraph" w:styleId="a5">
    <w:name w:val="footer"/>
    <w:basedOn w:val="a"/>
    <w:link w:val="a6"/>
    <w:uiPriority w:val="99"/>
    <w:unhideWhenUsed/>
    <w:rsid w:val="00B1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A34"/>
  </w:style>
  <w:style w:type="character" w:styleId="a7">
    <w:name w:val="Hyperlink"/>
    <w:basedOn w:val="a0"/>
    <w:uiPriority w:val="99"/>
    <w:semiHidden/>
    <w:unhideWhenUsed/>
    <w:rsid w:val="00E950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70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A34"/>
  </w:style>
  <w:style w:type="paragraph" w:styleId="a5">
    <w:name w:val="footer"/>
    <w:basedOn w:val="a"/>
    <w:link w:val="a6"/>
    <w:uiPriority w:val="99"/>
    <w:unhideWhenUsed/>
    <w:rsid w:val="00B1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A34"/>
  </w:style>
  <w:style w:type="character" w:styleId="a7">
    <w:name w:val="Hyperlink"/>
    <w:basedOn w:val="a0"/>
    <w:uiPriority w:val="99"/>
    <w:semiHidden/>
    <w:unhideWhenUsed/>
    <w:rsid w:val="00E950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7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1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CFC9-807C-4F83-892C-86AC0945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Хренов Владимир Владимирович</cp:lastModifiedBy>
  <cp:revision>4</cp:revision>
  <cp:lastPrinted>2021-02-15T11:35:00Z</cp:lastPrinted>
  <dcterms:created xsi:type="dcterms:W3CDTF">2021-02-19T08:32:00Z</dcterms:created>
  <dcterms:modified xsi:type="dcterms:W3CDTF">2021-03-03T10:28:00Z</dcterms:modified>
</cp:coreProperties>
</file>